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5735" w14:textId="77777777" w:rsidR="009F4C7C" w:rsidRPr="009F4C7C" w:rsidRDefault="009F4C7C" w:rsidP="00FD2978">
      <w:pPr>
        <w:shd w:val="clear" w:color="auto" w:fill="FFFFFF"/>
        <w:spacing w:before="100" w:beforeAutospacing="1" w:after="100" w:afterAutospacing="1" w:line="240" w:lineRule="auto"/>
        <w:jc w:val="center"/>
        <w:rPr>
          <w:rFonts w:ascii="Arial" w:eastAsia="Times New Roman" w:hAnsi="Arial" w:cs="Arial"/>
          <w:b/>
          <w:bCs/>
          <w:kern w:val="0"/>
          <w:sz w:val="16"/>
          <w:szCs w:val="16"/>
          <w:lang w:eastAsia="en-CA"/>
          <w14:ligatures w14:val="none"/>
        </w:rPr>
      </w:pPr>
    </w:p>
    <w:p w14:paraId="2425D6D5" w14:textId="062C857A" w:rsidR="00FD2978" w:rsidRPr="008533DD" w:rsidRDefault="00FD2978" w:rsidP="00FD2978">
      <w:pPr>
        <w:shd w:val="clear" w:color="auto" w:fill="FFFFFF"/>
        <w:spacing w:before="100" w:beforeAutospacing="1" w:after="100" w:afterAutospacing="1" w:line="240" w:lineRule="auto"/>
        <w:jc w:val="center"/>
        <w:rPr>
          <w:rFonts w:ascii="Arial" w:eastAsia="Times New Roman" w:hAnsi="Arial" w:cs="Arial"/>
          <w:b/>
          <w:bCs/>
          <w:color w:val="660033"/>
          <w:kern w:val="0"/>
          <w:sz w:val="56"/>
          <w:szCs w:val="56"/>
          <w:lang w:eastAsia="en-CA"/>
          <w14:ligatures w14:val="none"/>
        </w:rPr>
      </w:pPr>
      <w:r w:rsidRPr="008533DD">
        <w:rPr>
          <w:rFonts w:ascii="Arial" w:eastAsia="Times New Roman" w:hAnsi="Arial" w:cs="Arial"/>
          <w:b/>
          <w:bCs/>
          <w:color w:val="660033"/>
          <w:kern w:val="0"/>
          <w:sz w:val="56"/>
          <w:szCs w:val="56"/>
          <w:lang w:eastAsia="en-CA"/>
          <w14:ligatures w14:val="none"/>
        </w:rPr>
        <w:t>PART TIME</w:t>
      </w:r>
    </w:p>
    <w:p w14:paraId="2B661F5B" w14:textId="18F257FA"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b/>
          <w:bCs/>
          <w:kern w:val="0"/>
          <w:lang w:eastAsia="en-CA"/>
          <w14:ligatures w14:val="none"/>
        </w:rPr>
        <w:t>The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Olds</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Bottle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Depot</w:t>
      </w:r>
      <w:r w:rsidRPr="00EA454B">
        <w:rPr>
          <w:rFonts w:ascii="Arial" w:eastAsia="Times New Roman" w:hAnsi="Arial" w:cs="Arial"/>
          <w:kern w:val="0"/>
          <w:lang w:eastAsia="en-CA"/>
          <w14:ligatures w14:val="none"/>
        </w:rPr>
        <w:t> owned and operated by Accredited Supports to the Community (ASC) is seeking a motivated individual to join our team.</w:t>
      </w:r>
    </w:p>
    <w:p w14:paraId="07CDAE12" w14:textId="77777777"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Operating for over 49 years, ASC is a not-for-profit charitable society that helps over 1500 families every year in the Olds and surrounding areas. Aside from operating the Olds Bottle Depot, ASC provides Community Disability Services supporting adults, children, and families across south central Alberta.</w:t>
      </w:r>
    </w:p>
    <w:p w14:paraId="789B8B01" w14:textId="77777777"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b/>
          <w:bCs/>
          <w:kern w:val="0"/>
          <w:lang w:eastAsia="en-CA"/>
          <w14:ligatures w14:val="none"/>
        </w:rPr>
        <w:t>Responsibilities:</w:t>
      </w:r>
    </w:p>
    <w:p w14:paraId="7DD75BB9" w14:textId="4B7A50B7" w:rsid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The following daily tasks of the Bottle Depot including but limited to:</w:t>
      </w:r>
    </w:p>
    <w:p w14:paraId="25508A0D" w14:textId="6DB956FF" w:rsidR="00EA454B" w:rsidRDefault="00BD6CAF" w:rsidP="00731068">
      <w:pPr>
        <w:pStyle w:val="ListParagraph"/>
        <w:numPr>
          <w:ilvl w:val="0"/>
          <w:numId w:val="1"/>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356D77">
        <w:drawing>
          <wp:anchor distT="0" distB="0" distL="114300" distR="114300" simplePos="0" relativeHeight="251661312" behindDoc="0" locked="0" layoutInCell="1" allowOverlap="1" wp14:anchorId="1FB502F6" wp14:editId="6C837306">
            <wp:simplePos x="0" y="0"/>
            <wp:positionH relativeFrom="column">
              <wp:posOffset>4313464</wp:posOffset>
            </wp:positionH>
            <wp:positionV relativeFrom="paragraph">
              <wp:posOffset>92891</wp:posOffset>
            </wp:positionV>
            <wp:extent cx="1911350" cy="586740"/>
            <wp:effectExtent l="19050" t="0" r="12700" b="213360"/>
            <wp:wrapThrough wrapText="bothSides">
              <wp:wrapPolygon edited="0">
                <wp:start x="-215" y="0"/>
                <wp:lineTo x="-215" y="28753"/>
                <wp:lineTo x="21528" y="28753"/>
                <wp:lineTo x="21528" y="0"/>
                <wp:lineTo x="-215" y="0"/>
              </wp:wrapPolygon>
            </wp:wrapThrough>
            <wp:docPr id="12013818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586740"/>
                    </a:xfrm>
                    <a:prstGeom prst="roundRect">
                      <a:avLst>
                        <a:gd name="adj" fmla="val 8594"/>
                      </a:avLst>
                    </a:prstGeom>
                    <a:noFill/>
                    <a:ln>
                      <a:noFill/>
                    </a:ln>
                    <a:effectLst>
                      <a:reflection blurRad="12700" stA="38000" endPos="28000" dist="5000" dir="5400000" sy="-100000" algn="bl" rotWithShape="0"/>
                    </a:effectLst>
                  </pic:spPr>
                </pic:pic>
              </a:graphicData>
            </a:graphic>
          </wp:anchor>
        </w:drawing>
      </w:r>
      <w:r w:rsidR="00EA454B" w:rsidRPr="00EA454B">
        <w:rPr>
          <w:rFonts w:ascii="Arial" w:eastAsia="Times New Roman" w:hAnsi="Arial" w:cs="Arial"/>
          <w:kern w:val="0"/>
          <w:lang w:eastAsia="en-CA"/>
          <w14:ligatures w14:val="none"/>
        </w:rPr>
        <w:t>Accurate sorting &amp; counting</w:t>
      </w:r>
    </w:p>
    <w:p w14:paraId="1DBE2987" w14:textId="48829F4F" w:rsidR="00EA454B" w:rsidRPr="00EA454B" w:rsidRDefault="00EA454B" w:rsidP="00731068">
      <w:pPr>
        <w:pStyle w:val="ListParagraph"/>
        <w:numPr>
          <w:ilvl w:val="0"/>
          <w:numId w:val="1"/>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Customer service &amp; relations</w:t>
      </w:r>
    </w:p>
    <w:p w14:paraId="234BD219" w14:textId="77777777" w:rsidR="00EA454B" w:rsidRPr="00EA454B" w:rsidRDefault="00EA454B" w:rsidP="00EA454B">
      <w:pPr>
        <w:numPr>
          <w:ilvl w:val="0"/>
          <w:numId w:val="1"/>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Computer data entry &amp; trouble shooting</w:t>
      </w:r>
    </w:p>
    <w:p w14:paraId="2EC7C972" w14:textId="77777777" w:rsidR="00EA454B" w:rsidRPr="00EA454B" w:rsidRDefault="00EA454B" w:rsidP="00EA454B">
      <w:pPr>
        <w:numPr>
          <w:ilvl w:val="0"/>
          <w:numId w:val="1"/>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Keeping accurate written records</w:t>
      </w:r>
    </w:p>
    <w:p w14:paraId="4187F561" w14:textId="0BDDDF38" w:rsidR="00EA454B" w:rsidRPr="00EA454B" w:rsidRDefault="00BD6CAF" w:rsidP="00EA454B">
      <w:pPr>
        <w:numPr>
          <w:ilvl w:val="0"/>
          <w:numId w:val="1"/>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Pr>
          <w:rFonts w:ascii="Arial" w:eastAsia="Times New Roman" w:hAnsi="Arial" w:cs="Arial"/>
          <w:noProof/>
          <w:kern w:val="0"/>
          <w:lang w:eastAsia="en-CA"/>
        </w:rPr>
        <mc:AlternateContent>
          <mc:Choice Requires="wps">
            <w:drawing>
              <wp:anchor distT="0" distB="0" distL="114300" distR="114300" simplePos="0" relativeHeight="251660288" behindDoc="0" locked="0" layoutInCell="1" allowOverlap="1" wp14:anchorId="03E5E790" wp14:editId="63BF6827">
                <wp:simplePos x="0" y="0"/>
                <wp:positionH relativeFrom="column">
                  <wp:posOffset>3788138</wp:posOffset>
                </wp:positionH>
                <wp:positionV relativeFrom="paragraph">
                  <wp:posOffset>37374</wp:posOffset>
                </wp:positionV>
                <wp:extent cx="3118394" cy="767443"/>
                <wp:effectExtent l="0" t="0" r="6350" b="0"/>
                <wp:wrapNone/>
                <wp:docPr id="1690451068" name="Text Box 3"/>
                <wp:cNvGraphicFramePr/>
                <a:graphic xmlns:a="http://schemas.openxmlformats.org/drawingml/2006/main">
                  <a:graphicData uri="http://schemas.microsoft.com/office/word/2010/wordprocessingShape">
                    <wps:wsp>
                      <wps:cNvSpPr txBox="1"/>
                      <wps:spPr>
                        <a:xfrm>
                          <a:off x="0" y="0"/>
                          <a:ext cx="3118394" cy="767443"/>
                        </a:xfrm>
                        <a:prstGeom prst="rect">
                          <a:avLst/>
                        </a:prstGeom>
                        <a:solidFill>
                          <a:schemeClr val="lt1"/>
                        </a:solidFill>
                        <a:ln w="6350">
                          <a:noFill/>
                        </a:ln>
                      </wps:spPr>
                      <wps:txbx>
                        <w:txbxContent>
                          <w:p w14:paraId="6A419FCF" w14:textId="26581CC8" w:rsidR="00356D77" w:rsidRDefault="00356D77">
                            <w:pPr>
                              <w:rPr>
                                <w:rFonts w:ascii="Roboto" w:hAnsi="Roboto"/>
                                <w:b/>
                                <w:bCs/>
                                <w:i/>
                                <w:iCs/>
                                <w:color w:val="4472C4" w:themeColor="accent1"/>
                                <w:sz w:val="26"/>
                                <w:szCs w:val="26"/>
                                <w:shd w:val="clear" w:color="auto" w:fill="FFFFFF"/>
                              </w:rPr>
                            </w:pPr>
                            <w:r w:rsidRPr="00BD6CAF">
                              <w:rPr>
                                <w:rFonts w:ascii="Roboto" w:hAnsi="Roboto"/>
                                <w:b/>
                                <w:bCs/>
                                <w:i/>
                                <w:iCs/>
                                <w:color w:val="4472C4" w:themeColor="accent1"/>
                                <w:sz w:val="20"/>
                                <w:szCs w:val="20"/>
                                <w:shd w:val="clear" w:color="auto" w:fill="FFFFFF"/>
                              </w:rPr>
                              <w:t>A</w:t>
                            </w:r>
                            <w:r w:rsidRPr="00BD6CAF">
                              <w:rPr>
                                <w:rFonts w:ascii="Roboto" w:hAnsi="Roboto"/>
                                <w:b/>
                                <w:bCs/>
                                <w:i/>
                                <w:iCs/>
                                <w:color w:val="4472C4" w:themeColor="accent1"/>
                                <w:sz w:val="20"/>
                                <w:szCs w:val="20"/>
                                <w:shd w:val="clear" w:color="auto" w:fill="FFFFFF"/>
                              </w:rPr>
                              <w:t xml:space="preserve"> member of the </w:t>
                            </w:r>
                            <w:hyperlink r:id="rId6" w:history="1">
                              <w:r w:rsidRPr="00BD6CAF">
                                <w:rPr>
                                  <w:rStyle w:val="Hyperlink"/>
                                  <w:rFonts w:ascii="Roboto" w:hAnsi="Roboto"/>
                                  <w:b/>
                                  <w:bCs/>
                                  <w:i/>
                                  <w:iCs/>
                                  <w:color w:val="4472C4" w:themeColor="accent1"/>
                                  <w:sz w:val="20"/>
                                  <w:szCs w:val="20"/>
                                  <w:u w:val="none"/>
                                  <w:shd w:val="clear" w:color="auto" w:fill="FFFFFF"/>
                                </w:rPr>
                                <w:t>Alberta Bottle Depot Association</w:t>
                              </w:r>
                            </w:hyperlink>
                            <w:r w:rsidRPr="00BD6CAF">
                              <w:rPr>
                                <w:rFonts w:ascii="Roboto" w:hAnsi="Roboto"/>
                                <w:b/>
                                <w:bCs/>
                                <w:i/>
                                <w:iCs/>
                                <w:color w:val="4472C4" w:themeColor="accent1"/>
                                <w:sz w:val="20"/>
                                <w:szCs w:val="20"/>
                                <w:shd w:val="clear" w:color="auto" w:fill="FFFFFF"/>
                              </w:rPr>
                              <w:t> and the </w:t>
                            </w:r>
                            <w:hyperlink r:id="rId7" w:history="1">
                              <w:r w:rsidRPr="00BD6CAF">
                                <w:rPr>
                                  <w:rStyle w:val="Hyperlink"/>
                                  <w:rFonts w:ascii="Roboto" w:hAnsi="Roboto"/>
                                  <w:b/>
                                  <w:bCs/>
                                  <w:i/>
                                  <w:iCs/>
                                  <w:color w:val="4472C4" w:themeColor="accent1"/>
                                  <w:sz w:val="20"/>
                                  <w:szCs w:val="20"/>
                                  <w:u w:val="none"/>
                                  <w:shd w:val="clear" w:color="auto" w:fill="FFFFFF"/>
                                </w:rPr>
                                <w:t>Recycling Council of Alberta</w:t>
                              </w:r>
                            </w:hyperlink>
                            <w:r w:rsidRPr="00356D77">
                              <w:rPr>
                                <w:rFonts w:ascii="Roboto" w:hAnsi="Roboto"/>
                                <w:b/>
                                <w:bCs/>
                                <w:i/>
                                <w:iCs/>
                                <w:color w:val="4472C4" w:themeColor="accent1"/>
                                <w:sz w:val="26"/>
                                <w:szCs w:val="26"/>
                                <w:shd w:val="clear" w:color="auto" w:fill="FFFFFF"/>
                              </w:rPr>
                              <w:t>.</w:t>
                            </w:r>
                          </w:p>
                          <w:p w14:paraId="4C0C9CF1" w14:textId="1653EDB7" w:rsidR="008533DD" w:rsidRPr="008533DD" w:rsidRDefault="008533DD" w:rsidP="00AF59AC">
                            <w:pPr>
                              <w:jc w:val="center"/>
                              <w:rPr>
                                <w:b/>
                                <w:bCs/>
                                <w:i/>
                                <w:iCs/>
                                <w:color w:val="4472C4" w:themeColor="accent1"/>
                                <w:sz w:val="20"/>
                                <w:szCs w:val="20"/>
                              </w:rPr>
                            </w:pPr>
                            <w:r w:rsidRPr="008533DD">
                              <w:rPr>
                                <w:rFonts w:ascii="Roboto" w:hAnsi="Roboto"/>
                                <w:b/>
                                <w:bCs/>
                                <w:i/>
                                <w:iCs/>
                                <w:color w:val="4472C4" w:themeColor="accent1"/>
                                <w:sz w:val="20"/>
                                <w:szCs w:val="20"/>
                                <w:shd w:val="clear" w:color="auto" w:fill="FFFFFF"/>
                              </w:rPr>
                              <w:t>www.asc-mva.ab.ca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E790" id="_x0000_t202" coordsize="21600,21600" o:spt="202" path="m,l,21600r21600,l21600,xe">
                <v:stroke joinstyle="miter"/>
                <v:path gradientshapeok="t" o:connecttype="rect"/>
              </v:shapetype>
              <v:shape id="Text Box 3" o:spid="_x0000_s1026" type="#_x0000_t202" style="position:absolute;left:0;text-align:left;margin-left:298.3pt;margin-top:2.95pt;width:245.5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K/MAIAAFsEAAAOAAAAZHJzL2Uyb0RvYy54bWysVE1v2zAMvQ/YfxB0XxwnbtoacYosRYYB&#10;QVsgHXpWZCk2IIuapMTOfv0oOV/tdhp2kUmReiIfnzx96BpF9sK6GnRB08GQEqE5lLXeFvTH6/LL&#10;HSXOM10yBVoU9CAcfZh9/jRtTS5GUIEqhSUIol3emoJW3ps8SRyvRMPcAIzQGJRgG+bRtduktKxF&#10;9EYlo+FwkrRgS2OBC+dw97EP0lnEl1Jw/yylE56ogmJtPq42rpuwJrMpy7eWmarmxzLYP1TRsFrj&#10;pWeoR+YZ2dn6D6im5hYcSD/g0CQgZc1F7AG7SYcfullXzIjYC5LjzJkm9/9g+dN+bV4s8d1X6HCA&#10;gZDWuNzhZuink7YJX6yUYBwpPJxpE50nHDfHaXo3vs8o4Ri7ndxm2TjAJJfTxjr/TUBDglFQi2OJ&#10;bLH9yvk+9ZQSLnOg6nJZKxWdIAWxUJbsGQ5R+Vgjgr/LUpq0BZ2Mb4YRWEM43iMrjbVcegqW7zYd&#10;qcurfjdQHpAGC71CnOHLGmtdMedfmEVJYOcoc/+Mi1SAd8HRoqQC++tv+yEfJ4VRSlqUWEHdzx2z&#10;ghL1XeMM79MsC5qMTnZzO0LHXkc21xG9axaABKT4oAyPZsj36mRKC80bvoZ5uBVDTHO8u6D+ZC58&#10;L3x8TVzM5zEJVWiYX+m14QE6EB4m8dq9MWuO4/I46Cc4iZHlH6bW54aTGuY7D7KOIw0896we6UcF&#10;R1EcX1t4Itd+zLr8E2a/AQAA//8DAFBLAwQUAAYACAAAACEAB5iFquAAAAAKAQAADwAAAGRycy9k&#10;b3ducmV2LnhtbEyPS0+EQBCE7yb+h0mbeDHu4G4WEBk2xvhIvLn4iLdZpgUi00OYWcB/b3PSW3Wq&#10;Uv1VvpttJ0YcfOtIwdUqAoFUOdNSreC1fLhMQfigyejOESr4QQ+74vQk15lxE73guA+14BLymVbQ&#10;hNBnUvqqQav9yvVI7H25werA51BLM+iJy20n11EUS6tb4g+N7vGuwep7f7QKPi/qj2c/P75Nm+2m&#10;v38ay+TdlEqdn823NyACzuEvDAs+o0PBTAd3JONFp2B7HcccXQSIxY/SJAFxYLWOU5BFLv9PKH4B&#10;AAD//wMAUEsBAi0AFAAGAAgAAAAhALaDOJL+AAAA4QEAABMAAAAAAAAAAAAAAAAAAAAAAFtDb250&#10;ZW50X1R5cGVzXS54bWxQSwECLQAUAAYACAAAACEAOP0h/9YAAACUAQAACwAAAAAAAAAAAAAAAAAv&#10;AQAAX3JlbHMvLnJlbHNQSwECLQAUAAYACAAAACEANGWyvzACAABbBAAADgAAAAAAAAAAAAAAAAAu&#10;AgAAZHJzL2Uyb0RvYy54bWxQSwECLQAUAAYACAAAACEAB5iFquAAAAAKAQAADwAAAAAAAAAAAAAA&#10;AACKBAAAZHJzL2Rvd25yZXYueG1sUEsFBgAAAAAEAAQA8wAAAJcFAAAAAA==&#10;" fillcolor="white [3201]" stroked="f" strokeweight=".5pt">
                <v:textbox>
                  <w:txbxContent>
                    <w:p w14:paraId="6A419FCF" w14:textId="26581CC8" w:rsidR="00356D77" w:rsidRDefault="00356D77">
                      <w:pPr>
                        <w:rPr>
                          <w:rFonts w:ascii="Roboto" w:hAnsi="Roboto"/>
                          <w:b/>
                          <w:bCs/>
                          <w:i/>
                          <w:iCs/>
                          <w:color w:val="4472C4" w:themeColor="accent1"/>
                          <w:sz w:val="26"/>
                          <w:szCs w:val="26"/>
                          <w:shd w:val="clear" w:color="auto" w:fill="FFFFFF"/>
                        </w:rPr>
                      </w:pPr>
                      <w:r w:rsidRPr="00BD6CAF">
                        <w:rPr>
                          <w:rFonts w:ascii="Roboto" w:hAnsi="Roboto"/>
                          <w:b/>
                          <w:bCs/>
                          <w:i/>
                          <w:iCs/>
                          <w:color w:val="4472C4" w:themeColor="accent1"/>
                          <w:sz w:val="20"/>
                          <w:szCs w:val="20"/>
                          <w:shd w:val="clear" w:color="auto" w:fill="FFFFFF"/>
                        </w:rPr>
                        <w:t>A</w:t>
                      </w:r>
                      <w:r w:rsidRPr="00BD6CAF">
                        <w:rPr>
                          <w:rFonts w:ascii="Roboto" w:hAnsi="Roboto"/>
                          <w:b/>
                          <w:bCs/>
                          <w:i/>
                          <w:iCs/>
                          <w:color w:val="4472C4" w:themeColor="accent1"/>
                          <w:sz w:val="20"/>
                          <w:szCs w:val="20"/>
                          <w:shd w:val="clear" w:color="auto" w:fill="FFFFFF"/>
                        </w:rPr>
                        <w:t xml:space="preserve"> member of the </w:t>
                      </w:r>
                      <w:hyperlink r:id="rId8" w:history="1">
                        <w:r w:rsidRPr="00BD6CAF">
                          <w:rPr>
                            <w:rStyle w:val="Hyperlink"/>
                            <w:rFonts w:ascii="Roboto" w:hAnsi="Roboto"/>
                            <w:b/>
                            <w:bCs/>
                            <w:i/>
                            <w:iCs/>
                            <w:color w:val="4472C4" w:themeColor="accent1"/>
                            <w:sz w:val="20"/>
                            <w:szCs w:val="20"/>
                            <w:u w:val="none"/>
                            <w:shd w:val="clear" w:color="auto" w:fill="FFFFFF"/>
                          </w:rPr>
                          <w:t>Alberta Bottle Depot Association</w:t>
                        </w:r>
                      </w:hyperlink>
                      <w:r w:rsidRPr="00BD6CAF">
                        <w:rPr>
                          <w:rFonts w:ascii="Roboto" w:hAnsi="Roboto"/>
                          <w:b/>
                          <w:bCs/>
                          <w:i/>
                          <w:iCs/>
                          <w:color w:val="4472C4" w:themeColor="accent1"/>
                          <w:sz w:val="20"/>
                          <w:szCs w:val="20"/>
                          <w:shd w:val="clear" w:color="auto" w:fill="FFFFFF"/>
                        </w:rPr>
                        <w:t> and the </w:t>
                      </w:r>
                      <w:hyperlink r:id="rId9" w:history="1">
                        <w:r w:rsidRPr="00BD6CAF">
                          <w:rPr>
                            <w:rStyle w:val="Hyperlink"/>
                            <w:rFonts w:ascii="Roboto" w:hAnsi="Roboto"/>
                            <w:b/>
                            <w:bCs/>
                            <w:i/>
                            <w:iCs/>
                            <w:color w:val="4472C4" w:themeColor="accent1"/>
                            <w:sz w:val="20"/>
                            <w:szCs w:val="20"/>
                            <w:u w:val="none"/>
                            <w:shd w:val="clear" w:color="auto" w:fill="FFFFFF"/>
                          </w:rPr>
                          <w:t>Recycling Council of Alberta</w:t>
                        </w:r>
                      </w:hyperlink>
                      <w:r w:rsidRPr="00356D77">
                        <w:rPr>
                          <w:rFonts w:ascii="Roboto" w:hAnsi="Roboto"/>
                          <w:b/>
                          <w:bCs/>
                          <w:i/>
                          <w:iCs/>
                          <w:color w:val="4472C4" w:themeColor="accent1"/>
                          <w:sz w:val="26"/>
                          <w:szCs w:val="26"/>
                          <w:shd w:val="clear" w:color="auto" w:fill="FFFFFF"/>
                        </w:rPr>
                        <w:t>.</w:t>
                      </w:r>
                    </w:p>
                    <w:p w14:paraId="4C0C9CF1" w14:textId="1653EDB7" w:rsidR="008533DD" w:rsidRPr="008533DD" w:rsidRDefault="008533DD" w:rsidP="00AF59AC">
                      <w:pPr>
                        <w:jc w:val="center"/>
                        <w:rPr>
                          <w:b/>
                          <w:bCs/>
                          <w:i/>
                          <w:iCs/>
                          <w:color w:val="4472C4" w:themeColor="accent1"/>
                          <w:sz w:val="20"/>
                          <w:szCs w:val="20"/>
                        </w:rPr>
                      </w:pPr>
                      <w:r w:rsidRPr="008533DD">
                        <w:rPr>
                          <w:rFonts w:ascii="Roboto" w:hAnsi="Roboto"/>
                          <w:b/>
                          <w:bCs/>
                          <w:i/>
                          <w:iCs/>
                          <w:color w:val="4472C4" w:themeColor="accent1"/>
                          <w:sz w:val="20"/>
                          <w:szCs w:val="20"/>
                          <w:shd w:val="clear" w:color="auto" w:fill="FFFFFF"/>
                        </w:rPr>
                        <w:t>www.asc-mva.ab.ca</w:t>
                      </w:r>
                    </w:p>
                  </w:txbxContent>
                </v:textbox>
              </v:shape>
            </w:pict>
          </mc:Fallback>
        </mc:AlternateContent>
      </w:r>
      <w:r w:rsidR="00EA454B" w:rsidRPr="00EA454B">
        <w:rPr>
          <w:rFonts w:ascii="Arial" w:eastAsia="Times New Roman" w:hAnsi="Arial" w:cs="Arial"/>
          <w:kern w:val="0"/>
          <w:lang w:eastAsia="en-CA"/>
          <w14:ligatures w14:val="none"/>
        </w:rPr>
        <w:t>Warehouse duties</w:t>
      </w:r>
    </w:p>
    <w:p w14:paraId="17DD5159" w14:textId="523D11BA"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b/>
          <w:bCs/>
          <w:kern w:val="0"/>
          <w:lang w:eastAsia="en-CA"/>
          <w14:ligatures w14:val="none"/>
        </w:rPr>
        <w:t>The choice candidate will have skills in the following:</w:t>
      </w:r>
    </w:p>
    <w:p w14:paraId="20868545" w14:textId="09C62C0A"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The ability to calculate and tabulate mathematics</w:t>
      </w:r>
    </w:p>
    <w:p w14:paraId="63B37BE9" w14:textId="63512FC3"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Exceptional skills in counting in multiples</w:t>
      </w:r>
    </w:p>
    <w:p w14:paraId="77A57D4C" w14:textId="77777777"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Multi-tasking on the job</w:t>
      </w:r>
    </w:p>
    <w:p w14:paraId="22C4BCC7" w14:textId="77777777"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Meticulous attention to detail</w:t>
      </w:r>
    </w:p>
    <w:p w14:paraId="708AF4FB" w14:textId="77777777"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Problem solving skills</w:t>
      </w:r>
    </w:p>
    <w:p w14:paraId="1DE54775" w14:textId="77777777"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Strong interpersonal skills with the ability to manage a variety of customer service queries</w:t>
      </w:r>
    </w:p>
    <w:p w14:paraId="7FF31A28" w14:textId="77777777" w:rsidR="00EA454B" w:rsidRPr="00EA454B" w:rsidRDefault="00EA454B" w:rsidP="00EA454B">
      <w:pPr>
        <w:numPr>
          <w:ilvl w:val="0"/>
          <w:numId w:val="2"/>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Previous bottle depot experience would be an asset but is not a requirement</w:t>
      </w:r>
    </w:p>
    <w:p w14:paraId="2C3F7BC0" w14:textId="77777777"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b/>
          <w:bCs/>
          <w:kern w:val="0"/>
          <w:lang w:eastAsia="en-CA"/>
          <w14:ligatures w14:val="none"/>
        </w:rPr>
        <w:t>The successful applicant must:</w:t>
      </w:r>
    </w:p>
    <w:p w14:paraId="1A7B3B1C" w14:textId="77777777" w:rsidR="00EA454B" w:rsidRPr="00EA454B" w:rsidRDefault="00EA454B" w:rsidP="00EA454B">
      <w:pPr>
        <w:numPr>
          <w:ilvl w:val="0"/>
          <w:numId w:val="3"/>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Provide a standard clear criminal records check</w:t>
      </w:r>
    </w:p>
    <w:p w14:paraId="04976A28" w14:textId="77777777" w:rsidR="00EA454B" w:rsidRPr="00EA454B" w:rsidRDefault="00EA454B" w:rsidP="00EA454B">
      <w:pPr>
        <w:numPr>
          <w:ilvl w:val="0"/>
          <w:numId w:val="3"/>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Have reliable transportation (Class 5 license)</w:t>
      </w:r>
    </w:p>
    <w:p w14:paraId="3FD030DC" w14:textId="77777777" w:rsidR="00EA454B" w:rsidRPr="00EA454B" w:rsidRDefault="00EA454B" w:rsidP="00EA454B">
      <w:pPr>
        <w:numPr>
          <w:ilvl w:val="0"/>
          <w:numId w:val="3"/>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Have a positive outlook</w:t>
      </w:r>
    </w:p>
    <w:p w14:paraId="30EF47D5" w14:textId="77777777" w:rsidR="00EA454B" w:rsidRPr="00EA454B" w:rsidRDefault="00EA454B" w:rsidP="00EA454B">
      <w:pPr>
        <w:numPr>
          <w:ilvl w:val="0"/>
          <w:numId w:val="3"/>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Obtain and wear steel toed footwear</w:t>
      </w:r>
    </w:p>
    <w:p w14:paraId="66A37D09" w14:textId="77777777" w:rsidR="00EA454B" w:rsidRPr="00EA454B" w:rsidRDefault="00EA454B" w:rsidP="00EA454B">
      <w:pPr>
        <w:numPr>
          <w:ilvl w:val="0"/>
          <w:numId w:val="3"/>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Have knowledge to navigate computer applications</w:t>
      </w:r>
    </w:p>
    <w:p w14:paraId="2900A720" w14:textId="77777777" w:rsidR="00EA454B" w:rsidRPr="00EA454B" w:rsidRDefault="00EA454B" w:rsidP="00EA454B">
      <w:p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b/>
          <w:bCs/>
          <w:kern w:val="0"/>
          <w:lang w:eastAsia="en-CA"/>
          <w14:ligatures w14:val="none"/>
        </w:rPr>
        <w:t>Olds Bottle Depot - ASC Offers:</w:t>
      </w:r>
    </w:p>
    <w:p w14:paraId="19183CD6" w14:textId="77777777" w:rsidR="00EA454B" w:rsidRPr="00EA454B" w:rsidRDefault="00EA454B" w:rsidP="00EA454B">
      <w:pPr>
        <w:numPr>
          <w:ilvl w:val="0"/>
          <w:numId w:val="4"/>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Immediate on-the-job paid training</w:t>
      </w:r>
    </w:p>
    <w:p w14:paraId="51E298C9" w14:textId="77777777" w:rsidR="00EA454B" w:rsidRPr="00EA454B" w:rsidRDefault="00EA454B" w:rsidP="00EA454B">
      <w:pPr>
        <w:numPr>
          <w:ilvl w:val="0"/>
          <w:numId w:val="4"/>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Fast paced work in a supportive team environment</w:t>
      </w:r>
    </w:p>
    <w:p w14:paraId="7D0C35F3" w14:textId="77777777" w:rsidR="00EA454B" w:rsidRPr="00EA454B" w:rsidRDefault="00EA454B" w:rsidP="00EA454B">
      <w:pPr>
        <w:numPr>
          <w:ilvl w:val="0"/>
          <w:numId w:val="4"/>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A flexible schedule (Bottle Depot is closed Sundays)</w:t>
      </w:r>
    </w:p>
    <w:p w14:paraId="587EB0CC" w14:textId="77777777" w:rsidR="00EA454B" w:rsidRPr="00EA454B" w:rsidRDefault="00EA454B" w:rsidP="00EA454B">
      <w:pPr>
        <w:numPr>
          <w:ilvl w:val="0"/>
          <w:numId w:val="4"/>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Employee Assistance Program Benefits</w:t>
      </w:r>
    </w:p>
    <w:p w14:paraId="0F517654" w14:textId="77777777" w:rsidR="00EA454B" w:rsidRPr="00EA454B" w:rsidRDefault="00EA454B" w:rsidP="00EA454B">
      <w:pPr>
        <w:numPr>
          <w:ilvl w:val="0"/>
          <w:numId w:val="4"/>
        </w:numPr>
        <w:shd w:val="clear" w:color="auto" w:fill="FFFFFF"/>
        <w:spacing w:before="100" w:beforeAutospacing="1" w:after="100" w:afterAutospacing="1" w:line="240" w:lineRule="auto"/>
        <w:rPr>
          <w:rFonts w:ascii="Arial" w:eastAsia="Times New Roman" w:hAnsi="Arial" w:cs="Arial"/>
          <w:kern w:val="0"/>
          <w:lang w:eastAsia="en-CA"/>
          <w14:ligatures w14:val="none"/>
        </w:rPr>
      </w:pPr>
      <w:r w:rsidRPr="00EA454B">
        <w:rPr>
          <w:rFonts w:ascii="Arial" w:eastAsia="Times New Roman" w:hAnsi="Arial" w:cs="Arial"/>
          <w:kern w:val="0"/>
          <w:lang w:eastAsia="en-CA"/>
          <w14:ligatures w14:val="none"/>
        </w:rPr>
        <w:t>Competitive starting wage of $16.50/hr. plus a $3.00 per hour Saturday shift differential on the base wage</w:t>
      </w:r>
    </w:p>
    <w:p w14:paraId="4896C8B7" w14:textId="3007ED24" w:rsidR="00AF59AC" w:rsidRDefault="00EA454B" w:rsidP="00AF59AC">
      <w:pPr>
        <w:shd w:val="clear" w:color="auto" w:fill="FFFFFF"/>
        <w:spacing w:after="0" w:line="240" w:lineRule="auto"/>
        <w:jc w:val="center"/>
        <w:rPr>
          <w:rFonts w:ascii="Arial" w:eastAsia="Times New Roman" w:hAnsi="Arial" w:cs="Arial"/>
          <w:b/>
          <w:bCs/>
          <w:color w:val="4472C4" w:themeColor="accent1"/>
          <w:kern w:val="0"/>
          <w:lang w:eastAsia="en-CA"/>
          <w14:ligatures w14:val="none"/>
        </w:rPr>
      </w:pPr>
      <w:r w:rsidRPr="00EA454B">
        <w:rPr>
          <w:rFonts w:ascii="Arial" w:eastAsia="Times New Roman" w:hAnsi="Arial" w:cs="Arial"/>
          <w:b/>
          <w:bCs/>
          <w:kern w:val="0"/>
          <w:lang w:eastAsia="en-CA"/>
          <w14:ligatures w14:val="none"/>
        </w:rPr>
        <w:t xml:space="preserve">If you are a motivated individual that enjoys a physical and fast-paced environment we want to hear from you! </w:t>
      </w:r>
      <w:r w:rsidR="008533DD">
        <w:rPr>
          <w:rFonts w:ascii="Arial" w:eastAsia="Times New Roman" w:hAnsi="Arial" w:cs="Arial"/>
          <w:b/>
          <w:bCs/>
          <w:kern w:val="0"/>
          <w:lang w:eastAsia="en-CA"/>
          <w14:ligatures w14:val="none"/>
        </w:rPr>
        <w:t>We are located at 4314 50</w:t>
      </w:r>
      <w:r w:rsidR="008533DD" w:rsidRPr="008533DD">
        <w:rPr>
          <w:rFonts w:ascii="Arial" w:eastAsia="Times New Roman" w:hAnsi="Arial" w:cs="Arial"/>
          <w:b/>
          <w:bCs/>
          <w:kern w:val="0"/>
          <w:vertAlign w:val="superscript"/>
          <w:lang w:eastAsia="en-CA"/>
          <w14:ligatures w14:val="none"/>
        </w:rPr>
        <w:t>th</w:t>
      </w:r>
      <w:r w:rsidR="008533DD">
        <w:rPr>
          <w:rFonts w:ascii="Arial" w:eastAsia="Times New Roman" w:hAnsi="Arial" w:cs="Arial"/>
          <w:b/>
          <w:bCs/>
          <w:kern w:val="0"/>
          <w:lang w:eastAsia="en-CA"/>
          <w14:ligatures w14:val="none"/>
        </w:rPr>
        <w:t xml:space="preserve"> Avenue Olds</w:t>
      </w:r>
      <w:r w:rsidR="00FE688A">
        <w:rPr>
          <w:rFonts w:ascii="Arial" w:eastAsia="Times New Roman" w:hAnsi="Arial" w:cs="Arial"/>
          <w:b/>
          <w:bCs/>
          <w:kern w:val="0"/>
          <w:lang w:eastAsia="en-CA"/>
          <w14:ligatures w14:val="none"/>
        </w:rPr>
        <w:t>, AB</w:t>
      </w:r>
      <w:r w:rsidR="008533DD">
        <w:rPr>
          <w:rFonts w:ascii="Arial" w:eastAsia="Times New Roman" w:hAnsi="Arial" w:cs="Arial"/>
          <w:b/>
          <w:bCs/>
          <w:kern w:val="0"/>
          <w:lang w:eastAsia="en-CA"/>
          <w14:ligatures w14:val="none"/>
        </w:rPr>
        <w:t xml:space="preserve"> </w:t>
      </w:r>
      <w:r w:rsidR="008533DD" w:rsidRPr="008533DD">
        <w:rPr>
          <w:rFonts w:ascii="Arial" w:eastAsia="Times New Roman" w:hAnsi="Arial" w:cs="Arial"/>
          <w:b/>
          <w:bCs/>
          <w:color w:val="4472C4" w:themeColor="accent1"/>
          <w:kern w:val="0"/>
          <w:lang w:eastAsia="en-CA"/>
          <w14:ligatures w14:val="none"/>
        </w:rPr>
        <w:t>P</w:t>
      </w:r>
      <w:r w:rsidRPr="008533DD">
        <w:rPr>
          <w:rFonts w:ascii="Arial" w:eastAsia="Times New Roman" w:hAnsi="Arial" w:cs="Arial"/>
          <w:b/>
          <w:bCs/>
          <w:color w:val="4472C4" w:themeColor="accent1"/>
          <w:kern w:val="0"/>
          <w:lang w:eastAsia="en-CA"/>
          <w14:ligatures w14:val="none"/>
        </w:rPr>
        <w:t>lease send your resume and cover letter quoting competition #BD0404</w:t>
      </w:r>
      <w:r w:rsidR="008533DD" w:rsidRPr="008533DD">
        <w:rPr>
          <w:rFonts w:ascii="Arial" w:eastAsia="Times New Roman" w:hAnsi="Arial" w:cs="Arial"/>
          <w:b/>
          <w:bCs/>
          <w:color w:val="4472C4" w:themeColor="accent1"/>
          <w:kern w:val="0"/>
          <w:lang w:eastAsia="en-CA"/>
          <w14:ligatures w14:val="none"/>
        </w:rPr>
        <w:t xml:space="preserve"> </w:t>
      </w:r>
    </w:p>
    <w:p w14:paraId="43351D6D" w14:textId="409C55DD" w:rsidR="00EA454B" w:rsidRPr="008533DD" w:rsidRDefault="008533DD" w:rsidP="00AF59AC">
      <w:pPr>
        <w:shd w:val="clear" w:color="auto" w:fill="FFFFFF"/>
        <w:spacing w:after="0" w:line="240" w:lineRule="auto"/>
        <w:jc w:val="center"/>
        <w:rPr>
          <w:rFonts w:ascii="Arial" w:eastAsia="Times New Roman" w:hAnsi="Arial" w:cs="Arial"/>
          <w:b/>
          <w:bCs/>
          <w:color w:val="4472C4" w:themeColor="accent1"/>
          <w:kern w:val="0"/>
          <w:lang w:eastAsia="en-CA"/>
          <w14:ligatures w14:val="none"/>
        </w:rPr>
      </w:pPr>
      <w:r w:rsidRPr="008533DD">
        <w:rPr>
          <w:rFonts w:ascii="Arial" w:eastAsia="Times New Roman" w:hAnsi="Arial" w:cs="Arial"/>
          <w:b/>
          <w:bCs/>
          <w:color w:val="4472C4" w:themeColor="accent1"/>
          <w:kern w:val="0"/>
          <w:lang w:eastAsia="en-CA"/>
          <w14:ligatures w14:val="none"/>
        </w:rPr>
        <w:t>to hr@asc-mva.ab.ca</w:t>
      </w:r>
    </w:p>
    <w:p w14:paraId="5F7A6E11" w14:textId="305E330A" w:rsidR="00925A71" w:rsidRPr="00EA454B" w:rsidRDefault="00EA454B" w:rsidP="00FD2978">
      <w:pPr>
        <w:shd w:val="clear" w:color="auto" w:fill="FFFFFF"/>
        <w:spacing w:before="100" w:beforeAutospacing="1" w:after="100" w:afterAutospacing="1" w:line="240" w:lineRule="auto"/>
        <w:ind w:left="-426" w:right="-279"/>
        <w:jc w:val="center"/>
        <w:rPr>
          <w:rFonts w:ascii="Arial" w:hAnsi="Arial" w:cs="Arial"/>
        </w:rPr>
      </w:pPr>
      <w:r w:rsidRPr="00EA454B">
        <w:rPr>
          <w:rFonts w:ascii="Arial" w:eastAsia="Times New Roman" w:hAnsi="Arial" w:cs="Arial"/>
          <w:b/>
          <w:bCs/>
          <w:kern w:val="0"/>
          <w:lang w:eastAsia="en-CA"/>
          <w14:ligatures w14:val="none"/>
        </w:rPr>
        <w:t>We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would</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like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to</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thank</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all</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candidates</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in</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advance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for</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their</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interest</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in</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this</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position;</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however,</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only</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those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being</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considered</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will</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be</w:t>
      </w:r>
      <w:r w:rsidRPr="00EA454B">
        <w:rPr>
          <w:rFonts w:ascii="Arial" w:eastAsia="Times New Roman" w:hAnsi="Arial" w:cs="Arial"/>
          <w:kern w:val="0"/>
          <w:lang w:eastAsia="en-CA"/>
          <w14:ligatures w14:val="none"/>
        </w:rPr>
        <w:t> </w:t>
      </w:r>
      <w:r w:rsidRPr="00EA454B">
        <w:rPr>
          <w:rFonts w:ascii="Arial" w:eastAsia="Times New Roman" w:hAnsi="Arial" w:cs="Arial"/>
          <w:b/>
          <w:bCs/>
          <w:kern w:val="0"/>
          <w:lang w:eastAsia="en-CA"/>
          <w14:ligatures w14:val="none"/>
        </w:rPr>
        <w:t>contacted.</w:t>
      </w:r>
    </w:p>
    <w:sectPr w:rsidR="00925A71" w:rsidRPr="00EA454B" w:rsidSect="00356D77">
      <w:pgSz w:w="12240" w:h="15840"/>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191"/>
    <w:multiLevelType w:val="multilevel"/>
    <w:tmpl w:val="A4D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840F9"/>
    <w:multiLevelType w:val="hybridMultilevel"/>
    <w:tmpl w:val="C10EC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2A00F2"/>
    <w:multiLevelType w:val="multilevel"/>
    <w:tmpl w:val="E6DC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95C7B"/>
    <w:multiLevelType w:val="multilevel"/>
    <w:tmpl w:val="388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70EE6"/>
    <w:multiLevelType w:val="multilevel"/>
    <w:tmpl w:val="6AA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476998">
    <w:abstractNumId w:val="2"/>
  </w:num>
  <w:num w:numId="2" w16cid:durableId="167406400">
    <w:abstractNumId w:val="3"/>
  </w:num>
  <w:num w:numId="3" w16cid:durableId="1359550977">
    <w:abstractNumId w:val="0"/>
  </w:num>
  <w:num w:numId="4" w16cid:durableId="1247417131">
    <w:abstractNumId w:val="4"/>
  </w:num>
  <w:num w:numId="5" w16cid:durableId="25698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4B"/>
    <w:rsid w:val="003546DA"/>
    <w:rsid w:val="00356D77"/>
    <w:rsid w:val="008533DD"/>
    <w:rsid w:val="00925A71"/>
    <w:rsid w:val="009F4C7C"/>
    <w:rsid w:val="00A16A35"/>
    <w:rsid w:val="00AA63C3"/>
    <w:rsid w:val="00AF59AC"/>
    <w:rsid w:val="00BD6CAF"/>
    <w:rsid w:val="00EA454B"/>
    <w:rsid w:val="00FD2978"/>
    <w:rsid w:val="00FE6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896B"/>
  <w15:chartTrackingRefBased/>
  <w15:docId w15:val="{F744F04C-E722-4D2D-B9CC-E5124312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4B"/>
    <w:pPr>
      <w:ind w:left="720"/>
      <w:contextualSpacing/>
    </w:pPr>
  </w:style>
  <w:style w:type="character" w:styleId="Hyperlink">
    <w:name w:val="Hyperlink"/>
    <w:basedOn w:val="DefaultParagraphFont"/>
    <w:uiPriority w:val="99"/>
    <w:semiHidden/>
    <w:unhideWhenUsed/>
    <w:rsid w:val="00356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ertadepot.ca/" TargetMode="External"/><Relationship Id="rId3" Type="http://schemas.openxmlformats.org/officeDocument/2006/relationships/settings" Target="settings.xml"/><Relationship Id="rId7" Type="http://schemas.openxmlformats.org/officeDocument/2006/relationships/hyperlink" Target="https://www.recycle.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bertadepot.ca/"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ycl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Smyth</dc:creator>
  <cp:keywords/>
  <dc:description/>
  <cp:lastModifiedBy>Crystal Smyth</cp:lastModifiedBy>
  <cp:revision>9</cp:revision>
  <cp:lastPrinted>2023-05-16T17:06:00Z</cp:lastPrinted>
  <dcterms:created xsi:type="dcterms:W3CDTF">2023-04-11T20:35:00Z</dcterms:created>
  <dcterms:modified xsi:type="dcterms:W3CDTF">2023-05-16T17:09:00Z</dcterms:modified>
</cp:coreProperties>
</file>